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宋体"/>
          <w:b/>
          <w:sz w:val="36"/>
          <w:szCs w:val="36"/>
          <w:u w:val="none"/>
        </w:rPr>
      </w:pPr>
      <w:r>
        <w:rPr>
          <w:rFonts w:hint="eastAsia" w:ascii="宋体"/>
          <w:b/>
          <w:sz w:val="36"/>
          <w:szCs w:val="36"/>
          <w:u w:val="none"/>
        </w:rPr>
        <w:t>高强度螺栓连接摩擦面抗滑移系数委托单</w:t>
      </w:r>
    </w:p>
    <w:p>
      <w:pPr>
        <w:snapToGrid w:val="0"/>
        <w:spacing w:line="240" w:lineRule="auto"/>
        <w:jc w:val="center"/>
        <w:rPr>
          <w:rFonts w:hint="eastAsia" w:ascii="宋体"/>
          <w:b/>
          <w:sz w:val="13"/>
          <w:szCs w:val="13"/>
          <w:u w:val="none"/>
        </w:rPr>
      </w:pPr>
    </w:p>
    <w:p>
      <w:pPr>
        <w:tabs>
          <w:tab w:val="left" w:pos="4320"/>
        </w:tabs>
        <w:adjustRightInd w:val="0"/>
        <w:snapToGrid w:val="0"/>
        <w:spacing w:before="156" w:beforeLines="50" w:after="156" w:afterLines="50" w:line="360" w:lineRule="auto"/>
        <w:ind w:left="240" w:right="-932" w:rightChars="-444" w:hanging="210" w:hangingChars="100"/>
        <w:jc w:val="left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委托日期:</w:t>
      </w:r>
      <w:r>
        <w:rPr>
          <w:rFonts w:hint="eastAsia" w:ascii="宋体" w:hAnsi="宋体"/>
          <w:sz w:val="21"/>
          <w:szCs w:val="21"/>
          <w:u w:val="single"/>
        </w:rPr>
        <w:t xml:space="preserve">        年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月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日    </w:t>
      </w:r>
      <w:r>
        <w:rPr>
          <w:rFonts w:hint="eastAsia" w:ascii="宋体" w:hAnsi="宋体"/>
          <w:bCs/>
          <w:sz w:val="21"/>
          <w:szCs w:val="21"/>
        </w:rPr>
        <w:t xml:space="preserve">   </w:t>
      </w:r>
      <w:r>
        <w:rPr>
          <w:rFonts w:hint="eastAsia" w:ascii="宋体" w:hAnsi="宋体"/>
          <w:bCs/>
          <w:sz w:val="21"/>
          <w:szCs w:val="21"/>
          <w:lang w:eastAsia="zh-CN"/>
        </w:rPr>
        <w:t>委托</w:t>
      </w:r>
      <w:r>
        <w:rPr>
          <w:rFonts w:hint="eastAsia" w:ascii="宋体" w:hAnsi="宋体"/>
          <w:bCs/>
          <w:sz w:val="21"/>
          <w:szCs w:val="21"/>
        </w:rPr>
        <w:t>编号: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after="156" w:afterLines="50" w:line="360" w:lineRule="auto"/>
        <w:ind w:left="6480" w:hanging="5670" w:hangingChars="2700"/>
        <w:jc w:val="left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委托单位: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                             </w:t>
      </w:r>
    </w:p>
    <w:p>
      <w:pPr>
        <w:adjustRightInd w:val="0"/>
        <w:snapToGrid w:val="0"/>
        <w:spacing w:before="156" w:beforeLines="50" w:after="156" w:afterLines="50" w:line="360" w:lineRule="auto"/>
        <w:ind w:left="6480" w:hanging="5670" w:hangingChars="2700"/>
        <w:jc w:val="left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工程名称: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                                      </w:t>
      </w:r>
    </w:p>
    <w:p>
      <w:pPr>
        <w:adjustRightInd w:val="0"/>
        <w:snapToGrid w:val="0"/>
        <w:spacing w:before="156" w:beforeLines="50" w:after="156" w:afterLines="50" w:line="360" w:lineRule="auto"/>
        <w:ind w:left="6480" w:hanging="5670" w:hangingChars="2700"/>
        <w:jc w:val="left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建设单位: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                      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</w:t>
      </w:r>
    </w:p>
    <w:p>
      <w:pPr>
        <w:tabs>
          <w:tab w:val="left" w:pos="4140"/>
        </w:tabs>
        <w:adjustRightInd w:val="0"/>
        <w:snapToGrid w:val="0"/>
        <w:spacing w:before="156" w:beforeLines="50" w:after="156" w:afterLines="50" w:line="360" w:lineRule="auto"/>
        <w:ind w:left="6480" w:hanging="5670" w:hangingChars="2700"/>
        <w:jc w:val="left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钢材材质：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bCs/>
          <w:sz w:val="21"/>
          <w:szCs w:val="21"/>
        </w:rPr>
        <w:t xml:space="preserve">   钢材规格（厚度）：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mm 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进厂数量：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吨  </w:t>
      </w:r>
      <w:r>
        <w:rPr>
          <w:rFonts w:hint="eastAsia" w:ascii="宋体" w:hAnsi="宋体"/>
          <w:bCs/>
          <w:sz w:val="21"/>
          <w:szCs w:val="21"/>
        </w:rPr>
        <w:t xml:space="preserve">   抗滑移系数设计值：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</w:t>
      </w:r>
    </w:p>
    <w:p>
      <w:pPr>
        <w:adjustRightInd w:val="0"/>
        <w:snapToGrid w:val="0"/>
        <w:spacing w:before="156" w:beforeLines="50" w:after="156" w:afterLines="50" w:line="360" w:lineRule="auto"/>
        <w:ind w:left="6480" w:hanging="5670" w:hangingChars="2700"/>
        <w:jc w:val="left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钢材生产厂: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                                     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螺栓种类: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□大六角；□扭剪型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1"/>
          <w:szCs w:val="21"/>
        </w:rPr>
        <w:t xml:space="preserve">  等级：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□</w:t>
      </w:r>
      <w:r>
        <w:rPr>
          <w:rFonts w:hint="eastAsia" w:ascii="宋体" w:hAnsi="宋体"/>
          <w:sz w:val="21"/>
          <w:szCs w:val="21"/>
          <w:u w:val="single"/>
        </w:rPr>
        <w:t>8.8</w:t>
      </w:r>
      <w:r>
        <w:rPr>
          <w:rFonts w:hint="eastAsia" w:ascii="宋体" w:hAnsi="宋体"/>
          <w:bCs/>
          <w:sz w:val="21"/>
          <w:szCs w:val="21"/>
          <w:u w:val="single"/>
        </w:rPr>
        <w:t>S；□</w:t>
      </w:r>
      <w:r>
        <w:rPr>
          <w:rFonts w:hint="eastAsia" w:ascii="宋体" w:hAnsi="宋体"/>
          <w:sz w:val="21"/>
          <w:szCs w:val="21"/>
          <w:u w:val="single"/>
        </w:rPr>
        <w:t>10.9</w:t>
      </w:r>
      <w:r>
        <w:rPr>
          <w:rFonts w:hint="eastAsia" w:ascii="宋体" w:hAnsi="宋体"/>
          <w:bCs/>
          <w:sz w:val="21"/>
          <w:szCs w:val="21"/>
          <w:u w:val="single"/>
        </w:rPr>
        <w:t>S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bCs/>
          <w:sz w:val="21"/>
          <w:szCs w:val="21"/>
        </w:rPr>
        <w:t xml:space="preserve">  规格尺寸: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摩擦面处理工艺：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□喷砂（丸）； □喷砂（丸）后涂无机富锌漆； □除锈； □未处理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</w:t>
      </w:r>
    </w:p>
    <w:p>
      <w:pPr>
        <w:tabs>
          <w:tab w:val="left" w:pos="4680"/>
        </w:tabs>
        <w:adjustRightInd w:val="0"/>
        <w:snapToGrid w:val="0"/>
        <w:spacing w:beforeLines="50" w:afterLines="50" w:line="343" w:lineRule="auto"/>
        <w:ind w:left="240" w:hanging="210" w:hangingChars="100"/>
        <w:jc w:val="left"/>
        <w:rPr>
          <w:rFonts w:hint="eastAsia" w:ascii="宋体" w:hAnsi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sz w:val="21"/>
          <w:szCs w:val="21"/>
          <w:u w:val="none"/>
          <w:lang w:eastAsia="zh-CN"/>
        </w:rPr>
        <w:t>检测依据：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sym w:font="Wingdings" w:char="00A8"/>
      </w:r>
      <w:r>
        <w:rPr>
          <w:rFonts w:hint="eastAsia" w:ascii="宋体" w:hAnsi="宋体"/>
          <w:bCs/>
          <w:sz w:val="21"/>
          <w:szCs w:val="21"/>
          <w:u w:val="single" w:color="auto"/>
          <w:lang w:val="en-US" w:eastAsia="zh-CN"/>
        </w:rPr>
        <w:t>GB 50205-2020</w:t>
      </w:r>
      <w:bookmarkStart w:id="0" w:name="_GoBack"/>
      <w:bookmarkEnd w:id="0"/>
      <w:r>
        <w:rPr>
          <w:rFonts w:hint="eastAsia" w:ascii="宋体" w:hAnsi="宋体"/>
          <w:bCs/>
          <w:sz w:val="21"/>
          <w:szCs w:val="21"/>
          <w:u w:val="single" w:color="auto"/>
          <w:lang w:val="en-US" w:eastAsia="zh-CN"/>
        </w:rPr>
        <w:t>、</w:t>
      </w:r>
      <w:r>
        <w:rPr>
          <w:rFonts w:hint="eastAsia" w:ascii="宋体" w:hAnsi="宋体"/>
          <w:bCs/>
          <w:sz w:val="21"/>
          <w:szCs w:val="21"/>
          <w:u w:val="single" w:color="auto"/>
          <w:lang w:val="en-US" w:eastAsia="zh-CN"/>
        </w:rPr>
        <w:sym w:font="Wingdings" w:char="00A8"/>
      </w:r>
      <w:r>
        <w:rPr>
          <w:rFonts w:hint="eastAsia" w:ascii="宋体" w:hAnsi="宋体"/>
          <w:bCs/>
          <w:sz w:val="21"/>
          <w:szCs w:val="21"/>
          <w:u w:val="single" w:color="auto"/>
          <w:lang w:val="en-US" w:eastAsia="zh-CN"/>
        </w:rPr>
        <w:t>GB/T 50621-2010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sym w:font="Wingdings" w:char="00A8"/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其他：                                </w:t>
      </w:r>
    </w:p>
    <w:p>
      <w:pPr>
        <w:adjustRightInd w:val="0"/>
        <w:snapToGrid w:val="0"/>
        <w:spacing w:before="156" w:beforeLines="50" w:after="156" w:afterLines="50" w:line="360" w:lineRule="auto"/>
        <w:ind w:left="240" w:hanging="210" w:hangingChars="100"/>
        <w:jc w:val="left"/>
        <w:rPr>
          <w:rFonts w:hint="eastAsia"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  <w:lang w:eastAsia="zh-CN"/>
        </w:rPr>
        <w:t>联系人及电话</w:t>
      </w:r>
      <w:r>
        <w:rPr>
          <w:rFonts w:hint="eastAsia" w:ascii="宋体" w:hAnsi="宋体"/>
          <w:bCs/>
          <w:sz w:val="21"/>
          <w:szCs w:val="21"/>
        </w:rPr>
        <w:t>: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bCs/>
          <w:sz w:val="21"/>
          <w:szCs w:val="21"/>
        </w:rPr>
        <w:t xml:space="preserve">    监理见证取样(章)：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7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jc w:val="left"/>
              <w:textAlignment w:val="auto"/>
              <w:rPr>
                <w:rFonts w:hint="default" w:ascii="宋体" w:hAnsi="宋体" w:eastAsiaTheme="minorEastAsia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u w:val="none"/>
                <w:vertAlign w:val="baseline"/>
                <w:lang w:eastAsia="zh-CN"/>
              </w:rPr>
              <w:t>检测项目</w:t>
            </w:r>
            <w:r>
              <w:rPr>
                <w:rFonts w:hint="eastAsia"/>
              </w:rPr>
              <w:t>（在口上画“√”）：口高强度螺栓连接摩擦面抗滑移系数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eastAsia="zh-CN"/>
              </w:rPr>
              <w:t>其他：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样品描述</w:t>
            </w:r>
          </w:p>
        </w:tc>
        <w:tc>
          <w:tcPr>
            <w:tcW w:w="7613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□无有害的表面缺陷</w:t>
            </w:r>
            <w:r>
              <w:rPr>
                <w:rFonts w:hint="eastAsia"/>
                <w:lang w:eastAsia="zh-CN"/>
              </w:rPr>
              <w:t>，符合检测要求；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  <w:lang w:eastAsia="zh-CN"/>
              </w:rPr>
              <w:t>不符合检测要求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描述：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样品数量</w:t>
            </w:r>
          </w:p>
        </w:tc>
        <w:tc>
          <w:tcPr>
            <w:tcW w:w="761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检</w:t>
            </w:r>
            <w:r>
              <w:rPr>
                <w:rFonts w:hint="eastAsia"/>
                <w:lang w:eastAsia="zh-CN"/>
              </w:rPr>
              <w:t>测</w:t>
            </w:r>
            <w:r>
              <w:rPr>
                <w:rFonts w:hint="eastAsia"/>
              </w:rPr>
              <w:t>后样品处理要求</w:t>
            </w:r>
          </w:p>
        </w:tc>
        <w:tc>
          <w:tcPr>
            <w:tcW w:w="761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□取回     □破坏     </w:t>
            </w:r>
            <w:r>
              <w:rPr>
                <w:rFonts w:hint="eastAsia"/>
                <w:lang w:eastAsia="zh-CN"/>
              </w:rPr>
              <w:t>□检测单位</w:t>
            </w:r>
            <w:r>
              <w:rPr>
                <w:rFonts w:hint="eastAsia"/>
              </w:rPr>
              <w:t>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613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有关委托单位和样品的信息由委托方填写，委托方对其真实性负责；样品状态由</w:t>
            </w:r>
            <w:r>
              <w:rPr>
                <w:rFonts w:hint="eastAsia"/>
                <w:szCs w:val="21"/>
                <w:lang w:eastAsia="zh-CN"/>
              </w:rPr>
              <w:t>检测单位</w:t>
            </w:r>
            <w:r>
              <w:rPr>
                <w:rFonts w:hint="eastAsia"/>
                <w:szCs w:val="21"/>
              </w:rPr>
              <w:t>经手人填写，其他信息由双方商定。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见证取样时，见证取样人对样品的真实性负责。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  <w:lang w:eastAsia="zh-CN"/>
              </w:rPr>
              <w:t>检测</w:t>
            </w:r>
            <w:r>
              <w:rPr>
                <w:rFonts w:hint="eastAsia"/>
                <w:szCs w:val="21"/>
              </w:rPr>
              <w:t>项目中有分包等其它情况时，应在备注栏中注明。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Cs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本委托单一经双方经手人签字确认即具有法律效力。</w:t>
            </w:r>
          </w:p>
        </w:tc>
      </w:tr>
    </w:tbl>
    <w:p>
      <w:pPr>
        <w:adjustRightInd w:val="0"/>
        <w:snapToGrid w:val="0"/>
        <w:spacing w:before="156" w:beforeLines="50" w:after="156" w:afterLines="50" w:line="343" w:lineRule="auto"/>
        <w:jc w:val="left"/>
        <w:rPr>
          <w:rFonts w:hint="eastAsia" w:ascii="宋体" w:hAnsi="宋体"/>
          <w:bCs/>
          <w:sz w:val="21"/>
          <w:szCs w:val="21"/>
          <w:u w:val="none"/>
          <w:lang w:eastAsia="zh-CN"/>
        </w:rPr>
      </w:pPr>
    </w:p>
    <w:p>
      <w:pPr>
        <w:adjustRightInd w:val="0"/>
        <w:snapToGrid w:val="0"/>
        <w:spacing w:before="156" w:beforeLines="50" w:after="156" w:afterLines="50" w:line="343" w:lineRule="auto"/>
        <w:ind w:left="240" w:hanging="210" w:hangingChars="100"/>
        <w:jc w:val="left"/>
      </w:pPr>
      <w:r>
        <w:rPr>
          <w:rFonts w:hint="eastAsia" w:ascii="宋体" w:hAnsi="宋体"/>
          <w:bCs/>
          <w:sz w:val="21"/>
          <w:szCs w:val="21"/>
          <w:u w:val="none"/>
          <w:lang w:eastAsia="zh-CN"/>
        </w:rPr>
        <w:t>委托人（签字）：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bCs/>
          <w:sz w:val="21"/>
          <w:szCs w:val="21"/>
          <w:u w:val="none"/>
          <w:lang w:val="en-US" w:eastAsia="zh-CN"/>
        </w:rPr>
        <w:t xml:space="preserve">   经办人（收样人）签字：</w:t>
      </w:r>
      <w:r>
        <w:rPr>
          <w:rFonts w:hint="eastAsia" w:ascii="宋体" w:hAnsi="宋体"/>
          <w:bCs/>
          <w:sz w:val="21"/>
          <w:szCs w:val="21"/>
          <w:u w:val="single"/>
          <w:lang w:val="en-US" w:eastAsia="zh-CN"/>
        </w:rPr>
        <w:t xml:space="preserve">                           </w:t>
      </w:r>
    </w:p>
    <w:sectPr>
      <w:headerReference r:id="rId3" w:type="default"/>
      <w:footerReference r:id="rId4" w:type="default"/>
      <w:pgSz w:w="11906" w:h="16838"/>
      <w:pgMar w:top="1134" w:right="1134" w:bottom="851" w:left="1134" w:header="34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  <w:lang w:eastAsia="zh-CN"/>
      </w:rPr>
      <w:t>单位：</w:t>
    </w:r>
    <w:r>
      <w:rPr>
        <w:rFonts w:hint="eastAsia" w:ascii="宋体" w:hAnsi="宋体"/>
        <w:sz w:val="21"/>
        <w:szCs w:val="21"/>
      </w:rPr>
      <w:t xml:space="preserve">北方测盟科技有限公司  </w:t>
    </w:r>
    <w:r>
      <w:rPr>
        <w:rFonts w:hint="eastAsia" w:ascii="宋体" w:hAnsi="宋体"/>
        <w:sz w:val="21"/>
        <w:szCs w:val="21"/>
        <w:lang w:val="en-US" w:eastAsia="zh-CN"/>
      </w:rPr>
      <w:t xml:space="preserve">                                       </w:t>
    </w:r>
    <w:r>
      <w:rPr>
        <w:rFonts w:hint="eastAsia" w:ascii="宋体" w:hAnsi="宋体"/>
        <w:sz w:val="21"/>
        <w:szCs w:val="21"/>
        <w:lang w:eastAsia="zh-CN"/>
      </w:rPr>
      <w:t>网址：</w:t>
    </w:r>
    <w:r>
      <w:rPr>
        <w:rFonts w:hint="eastAsia" w:ascii="宋体" w:hAnsi="宋体"/>
        <w:sz w:val="21"/>
        <w:szCs w:val="21"/>
        <w:lang w:val="en-US" w:eastAsia="zh-CN"/>
      </w:rPr>
      <w:t>www.bfcmkj.com</w:t>
    </w:r>
  </w:p>
  <w:p>
    <w:pPr>
      <w:jc w:val="left"/>
      <w:rPr>
        <w:rFonts w:hint="eastAsia" w:ascii="宋体" w:hAnsi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</w:rPr>
      <w:t>地址：沈阳市大东区滂江街嘉禾商厦9楼</w:t>
    </w:r>
    <w:r>
      <w:rPr>
        <w:rFonts w:hint="eastAsia" w:ascii="宋体" w:hAnsi="宋体"/>
        <w:sz w:val="21"/>
        <w:szCs w:val="21"/>
        <w:lang w:eastAsia="zh-CN"/>
      </w:rPr>
      <w:t>（</w:t>
    </w:r>
    <w:r>
      <w:rPr>
        <w:rFonts w:hint="eastAsia" w:ascii="宋体" w:hAnsi="宋体"/>
        <w:sz w:val="21"/>
        <w:szCs w:val="21"/>
        <w:lang w:val="en-US" w:eastAsia="zh-CN"/>
      </w:rPr>
      <w:t>注册</w:t>
    </w:r>
    <w:r>
      <w:rPr>
        <w:rFonts w:hint="eastAsia" w:ascii="宋体" w:hAnsi="宋体"/>
        <w:sz w:val="21"/>
        <w:szCs w:val="21"/>
        <w:lang w:eastAsia="zh-CN"/>
      </w:rPr>
      <w:t>）</w:t>
    </w:r>
    <w:r>
      <w:rPr>
        <w:rFonts w:hint="eastAsia" w:ascii="宋体" w:hAnsi="宋体"/>
        <w:sz w:val="21"/>
        <w:szCs w:val="21"/>
        <w:lang w:val="en-US" w:eastAsia="zh-CN"/>
      </w:rPr>
      <w:t xml:space="preserve">                       </w:t>
    </w:r>
    <w:r>
      <w:rPr>
        <w:rFonts w:hint="eastAsia" w:ascii="宋体" w:hAnsi="宋体"/>
        <w:sz w:val="21"/>
        <w:szCs w:val="21"/>
      </w:rPr>
      <w:t>电话：</w:t>
    </w:r>
    <w:r>
      <w:rPr>
        <w:rFonts w:hint="eastAsia" w:ascii="宋体" w:hAnsi="宋体"/>
        <w:sz w:val="21"/>
        <w:szCs w:val="21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>024-24318599</w:t>
    </w:r>
  </w:p>
  <w:p>
    <w:pPr>
      <w:jc w:val="left"/>
    </w:pPr>
    <w:r>
      <w:rPr>
        <w:rFonts w:hint="eastAsia" w:ascii="宋体" w:hAnsi="宋体"/>
        <w:sz w:val="21"/>
        <w:szCs w:val="21"/>
        <w:lang w:val="en-US" w:eastAsia="zh-CN"/>
      </w:rPr>
      <w:t xml:space="preserve">      沈阳经济技术开发区二号街6号一楼、二楼204、209房间          </w:t>
    </w:r>
    <w:r>
      <w:rPr>
        <w:rFonts w:hint="eastAsia" w:ascii="宋体" w:hAnsi="宋体"/>
        <w:sz w:val="21"/>
        <w:szCs w:val="21"/>
      </w:rPr>
      <w:t>电话：</w:t>
    </w:r>
    <w:r>
      <w:rPr>
        <w:rFonts w:hint="eastAsia" w:ascii="宋体" w:hAnsi="宋体"/>
        <w:sz w:val="21"/>
        <w:szCs w:val="21"/>
        <w:lang w:val="en-US" w:eastAsia="zh-CN"/>
      </w:rPr>
      <w:t xml:space="preserve"> 024-</w:t>
    </w:r>
    <w:r>
      <w:rPr>
        <w:rFonts w:hint="eastAsia" w:ascii="宋体" w:hAnsi="宋体"/>
        <w:sz w:val="21"/>
        <w:szCs w:val="21"/>
      </w:rPr>
      <w:t>86727777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510" w:firstLineChars="3100"/>
      <w:rPr>
        <w:rFonts w:hint="eastAsia"/>
        <w:lang w:val="en-US" w:eastAsia="zh-CN"/>
      </w:rPr>
    </w:pPr>
    <w:r>
      <w:rPr>
        <w:rFonts w:hint="eastAsia"/>
        <w:lang w:val="en-US" w:eastAsia="zh-CN"/>
      </w:rPr>
      <w:t>受控编号：BFCM-WT-JG004</w:t>
    </w:r>
  </w:p>
  <w:p>
    <w:pPr>
      <w:ind w:firstLine="6510" w:firstLineChars="3100"/>
    </w:pPr>
    <w:r>
      <w:rPr>
        <w:rFonts w:hint="eastAsia"/>
        <w:lang w:val="en-US" w:eastAsia="zh-CN"/>
      </w:rPr>
      <w:t>版    本：第1版  第0次修订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514E0"/>
    <w:multiLevelType w:val="multilevel"/>
    <w:tmpl w:val="56B514E0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4219"/>
    <w:rsid w:val="03843656"/>
    <w:rsid w:val="11901EA1"/>
    <w:rsid w:val="12B10053"/>
    <w:rsid w:val="37506570"/>
    <w:rsid w:val="3DFC16AA"/>
    <w:rsid w:val="45371950"/>
    <w:rsid w:val="4BEE61B2"/>
    <w:rsid w:val="4C267BC9"/>
    <w:rsid w:val="599A7EBC"/>
    <w:rsid w:val="5DC84BD7"/>
    <w:rsid w:val="5E805399"/>
    <w:rsid w:val="67B47218"/>
    <w:rsid w:val="67F04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2020-03-14T07:30:00Z</dcterms:created>
  <dc:creator>斌♡斌♢有♤理♧</dc:creator>
  <cp:lastModifiedBy>zxs</cp:lastModifiedBy>
  <dcterms:modified xsi:type="dcterms:W3CDTF">2021-11-03T06:12:03Z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CD46B1ADC3204C4580D3A726138A4E2E</vt:lpwstr>
  </property>
</Properties>
</file>